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F5DD" w14:textId="77777777" w:rsidR="00AE2332" w:rsidRPr="00AE2332" w:rsidRDefault="00AE2332" w:rsidP="00AE2332">
      <w:pPr>
        <w:rPr>
          <w:b/>
          <w:bCs/>
        </w:rPr>
      </w:pPr>
      <w:r w:rsidRPr="00AE2332">
        <w:rPr>
          <w:b/>
          <w:bCs/>
        </w:rPr>
        <w:t>APT Enterprises</w:t>
      </w:r>
    </w:p>
    <w:p w14:paraId="2FCAD4B6" w14:textId="77777777" w:rsidR="00AE2332" w:rsidRPr="00AE2332" w:rsidRDefault="00AE2332" w:rsidP="00AE2332">
      <w:pPr>
        <w:rPr>
          <w:b/>
          <w:bCs/>
        </w:rPr>
      </w:pPr>
      <w:r w:rsidRPr="00AE2332">
        <w:rPr>
          <w:b/>
          <w:bCs/>
        </w:rPr>
        <w:t>Construction Manager / Owner's Representative</w:t>
      </w:r>
    </w:p>
    <w:p w14:paraId="134F1127" w14:textId="77777777" w:rsidR="00AE2332" w:rsidRPr="00AE2332" w:rsidRDefault="00AE2332" w:rsidP="00AE2332">
      <w:r w:rsidRPr="00AE2332">
        <w:t>Over a period spanning more than two decades, Philip A. Tenorio served as Construction Manager and Owner's Representative for APT Enterprises, leading the planning, development, construction, and continuous improvement of a unique multi-facility property designed to support family activities, community gatherings, educational programs, lodging accommodations, recreation, and sustainable infrastructure initiatives.</w:t>
      </w:r>
    </w:p>
    <w:p w14:paraId="5B51C023" w14:textId="77777777" w:rsidR="00AE2332" w:rsidRPr="00AE2332" w:rsidRDefault="00AE2332" w:rsidP="00AE2332">
      <w:r w:rsidRPr="00AE2332">
        <w:t>APT Enterprises developed and maintained a campus-style environment that serves not only family functions but also provides facilities and resources that benefit the broader community. The property includes lodging facilities, recreational amenities, water infrastructure systems, gathering spaces, and extensive site improvements designed to support long-term sustainability and operational efficiency.</w:t>
      </w:r>
    </w:p>
    <w:p w14:paraId="6A44D6AE" w14:textId="77777777" w:rsidR="00AE2332" w:rsidRPr="00AE2332" w:rsidRDefault="00AE2332" w:rsidP="00AE2332">
      <w:r w:rsidRPr="00AE2332">
        <w:t>As Construction Manager, Philip was responsible for overseeing all phases of project delivery, including master planning, budgeting, estimating, scheduling, contractor coordination, procurement, quality control, risk management, and project closeout. He worked directly with owners, contractors, suppliers, consultants, and specialty trades to ensure successful project execution while maintaining project objectives related to cost, schedule, quality, and functionality.</w:t>
      </w:r>
    </w:p>
    <w:p w14:paraId="6DECB47D" w14:textId="77777777" w:rsidR="00AE2332" w:rsidRPr="00AE2332" w:rsidRDefault="00AE2332" w:rsidP="00AE2332">
      <w:pPr>
        <w:rPr>
          <w:b/>
          <w:bCs/>
        </w:rPr>
      </w:pPr>
      <w:r w:rsidRPr="00AE2332">
        <w:rPr>
          <w:b/>
          <w:bCs/>
        </w:rPr>
        <w:t>Major Project Responsibilities and Accomplishments</w:t>
      </w:r>
    </w:p>
    <w:p w14:paraId="2CD5131A" w14:textId="77777777" w:rsidR="00AE2332" w:rsidRPr="00AE2332" w:rsidRDefault="00AE2332" w:rsidP="00AE2332">
      <w:pPr>
        <w:rPr>
          <w:b/>
          <w:bCs/>
        </w:rPr>
      </w:pPr>
      <w:r w:rsidRPr="00AE2332">
        <w:rPr>
          <w:b/>
          <w:bCs/>
        </w:rPr>
        <w:t>Site Development and Landscaping</w:t>
      </w:r>
    </w:p>
    <w:p w14:paraId="054A914F" w14:textId="77777777" w:rsidR="00AE2332" w:rsidRPr="00AE2332" w:rsidRDefault="00AE2332" w:rsidP="00AE2332">
      <w:r w:rsidRPr="00AE2332">
        <w:t>Managed extensive site development and landscape improvement projects throughout the property. Responsibilities included grading, drainage improvements, irrigation systems, hardscape installations, retaining features, walkways, recreational areas, vegetation planning, and long-term site maintenance strategies.</w:t>
      </w:r>
    </w:p>
    <w:p w14:paraId="18B53468" w14:textId="77777777" w:rsidR="00AE2332" w:rsidRPr="00AE2332" w:rsidRDefault="00AE2332" w:rsidP="00AE2332">
      <w:r w:rsidRPr="00AE2332">
        <w:t>These improvements enhanced both the usability and visual appeal of the property while supporting sustainable water management practices and creating outdoor spaces suitable for community activities and family gatherings.</w:t>
      </w:r>
    </w:p>
    <w:p w14:paraId="7AA82FCD" w14:textId="77777777" w:rsidR="00AE2332" w:rsidRPr="00AE2332" w:rsidRDefault="00AE2332" w:rsidP="00AE2332">
      <w:pPr>
        <w:rPr>
          <w:b/>
          <w:bCs/>
        </w:rPr>
      </w:pPr>
      <w:r w:rsidRPr="00AE2332">
        <w:rPr>
          <w:b/>
          <w:bCs/>
        </w:rPr>
        <w:t>Children's Bunkhouse Facility</w:t>
      </w:r>
    </w:p>
    <w:p w14:paraId="213ECA41" w14:textId="77777777" w:rsidR="00AE2332" w:rsidRPr="00AE2332" w:rsidRDefault="00AE2332" w:rsidP="00AE2332">
      <w:r w:rsidRPr="00AE2332">
        <w:t>Provided construction management services for the planning and development of a dedicated children's bunkhouse facility. The project included building design coordination, construction oversight, furnishing integration, life-safety considerations, and facility functionality planning.</w:t>
      </w:r>
    </w:p>
    <w:p w14:paraId="00E1DFFB" w14:textId="77777777" w:rsidR="00AE2332" w:rsidRPr="00AE2332" w:rsidRDefault="00AE2332" w:rsidP="00AE2332">
      <w:r w:rsidRPr="00AE2332">
        <w:lastRenderedPageBreak/>
        <w:t xml:space="preserve">The </w:t>
      </w:r>
      <w:proofErr w:type="gramStart"/>
      <w:r w:rsidRPr="00AE2332">
        <w:t>completed</w:t>
      </w:r>
      <w:proofErr w:type="gramEnd"/>
      <w:r w:rsidRPr="00AE2332">
        <w:t xml:space="preserve"> facility provides lodging </w:t>
      </w:r>
      <w:proofErr w:type="gramStart"/>
      <w:r w:rsidRPr="00AE2332">
        <w:t>accommodations</w:t>
      </w:r>
      <w:proofErr w:type="gramEnd"/>
      <w:r w:rsidRPr="00AE2332">
        <w:t xml:space="preserve"> for youth programs, family events, retreats, and educational activities while maintaining a safe and welcoming environment.</w:t>
      </w:r>
    </w:p>
    <w:p w14:paraId="745A54C8" w14:textId="77777777" w:rsidR="00AE2332" w:rsidRPr="00AE2332" w:rsidRDefault="00AE2332" w:rsidP="00AE2332">
      <w:pPr>
        <w:rPr>
          <w:b/>
          <w:bCs/>
        </w:rPr>
      </w:pPr>
      <w:r w:rsidRPr="00AE2332">
        <w:rPr>
          <w:b/>
          <w:bCs/>
        </w:rPr>
        <w:t>Adult Bunkhouse Facilities</w:t>
      </w:r>
    </w:p>
    <w:p w14:paraId="48736A21" w14:textId="77777777" w:rsidR="00AE2332" w:rsidRPr="00AE2332" w:rsidRDefault="00AE2332" w:rsidP="00AE2332">
      <w:r w:rsidRPr="00AE2332">
        <w:t>Managed the construction and expansion of multiple adult lodging facilities designed to accommodate guests, volunteers, staff, and visitors participating in various activities hosted on the property.</w:t>
      </w:r>
    </w:p>
    <w:p w14:paraId="0EBB418B" w14:textId="77777777" w:rsidR="00AE2332" w:rsidRPr="00AE2332" w:rsidRDefault="00AE2332" w:rsidP="00AE2332">
      <w:r w:rsidRPr="00AE2332">
        <w:t>Responsibilities included contractor coordination, construction oversight, infrastructure integration, utility planning, and occupancy readiness. These facilities significantly expanded the property's ability to host large groups and multi-day events.</w:t>
      </w:r>
    </w:p>
    <w:p w14:paraId="40CE24E6" w14:textId="77777777" w:rsidR="00AE2332" w:rsidRPr="00AE2332" w:rsidRDefault="00AE2332" w:rsidP="00AE2332">
      <w:pPr>
        <w:rPr>
          <w:b/>
          <w:bCs/>
        </w:rPr>
      </w:pPr>
      <w:r w:rsidRPr="00AE2332">
        <w:rPr>
          <w:b/>
          <w:bCs/>
        </w:rPr>
        <w:t>Commercial Kitchen Facility</w:t>
      </w:r>
    </w:p>
    <w:p w14:paraId="3F6A5642" w14:textId="77777777" w:rsidR="00AE2332" w:rsidRPr="00AE2332" w:rsidRDefault="00AE2332" w:rsidP="00AE2332">
      <w:r w:rsidRPr="00AE2332">
        <w:t>Directed the development and construction of a commercial kitchen facility designed to support food preparation for large gatherings, retreats, family events, and community functions.</w:t>
      </w:r>
    </w:p>
    <w:p w14:paraId="6D7BFF7C" w14:textId="77777777" w:rsidR="00AE2332" w:rsidRPr="00AE2332" w:rsidRDefault="00AE2332" w:rsidP="00AE2332">
      <w:r w:rsidRPr="00AE2332">
        <w:t>The project involved coordination of architectural requirements, mechanical systems, plumbing systems, electrical infrastructure, food service equipment installation, health and safety considerations, and operational workflow planning.</w:t>
      </w:r>
    </w:p>
    <w:p w14:paraId="49052C43" w14:textId="77777777" w:rsidR="00AE2332" w:rsidRPr="00AE2332" w:rsidRDefault="00AE2332" w:rsidP="00AE2332">
      <w:r w:rsidRPr="00AE2332">
        <w:t>The completed facility serves as a central hub for hospitality and event support operations.</w:t>
      </w:r>
    </w:p>
    <w:p w14:paraId="667FD5B0" w14:textId="77777777" w:rsidR="00AE2332" w:rsidRPr="00AE2332" w:rsidRDefault="00AE2332" w:rsidP="00AE2332">
      <w:pPr>
        <w:rPr>
          <w:b/>
          <w:bCs/>
        </w:rPr>
      </w:pPr>
      <w:r w:rsidRPr="00AE2332">
        <w:rPr>
          <w:b/>
          <w:bCs/>
        </w:rPr>
        <w:t>Community Meeting Facility</w:t>
      </w:r>
    </w:p>
    <w:p w14:paraId="5135A87D" w14:textId="77777777" w:rsidR="00AE2332" w:rsidRPr="00AE2332" w:rsidRDefault="00AE2332" w:rsidP="00AE2332">
      <w:r w:rsidRPr="00AE2332">
        <w:t>Managed the planning and construction of meeting and gathering spaces utilized for educational programs, organizational meetings, training events, community functions, and family activities.</w:t>
      </w:r>
    </w:p>
    <w:p w14:paraId="128D9E4D" w14:textId="77777777" w:rsidR="00AE2332" w:rsidRPr="00AE2332" w:rsidRDefault="00AE2332" w:rsidP="00AE2332">
      <w:r w:rsidRPr="00AE2332">
        <w:t>Responsibilities included space planning, infrastructure coordination, contractor management, finish selection, technology integration, and overall project delivery.</w:t>
      </w:r>
    </w:p>
    <w:p w14:paraId="5DFEB01C" w14:textId="77777777" w:rsidR="00AE2332" w:rsidRPr="00AE2332" w:rsidRDefault="00AE2332" w:rsidP="00AE2332">
      <w:r w:rsidRPr="00AE2332">
        <w:t>These facilities provide flexible gathering spaces capable of serving a variety of community and organizational needs.</w:t>
      </w:r>
    </w:p>
    <w:p w14:paraId="0EB70E99" w14:textId="77777777" w:rsidR="00AE2332" w:rsidRPr="00AE2332" w:rsidRDefault="00AE2332" w:rsidP="00AE2332">
      <w:pPr>
        <w:rPr>
          <w:b/>
          <w:bCs/>
        </w:rPr>
      </w:pPr>
      <w:r w:rsidRPr="00AE2332">
        <w:rPr>
          <w:b/>
          <w:bCs/>
        </w:rPr>
        <w:t>Store and Fitness Facility</w:t>
      </w:r>
    </w:p>
    <w:p w14:paraId="1FB7B0B1" w14:textId="77777777" w:rsidR="00AE2332" w:rsidRPr="00AE2332" w:rsidRDefault="00AE2332" w:rsidP="00AE2332">
      <w:r w:rsidRPr="00AE2332">
        <w:t>Oversaw the construction and development of a combined retail and fitness facility serving residents, guests, and visitors.</w:t>
      </w:r>
    </w:p>
    <w:p w14:paraId="6502371D" w14:textId="77777777" w:rsidR="00AE2332" w:rsidRPr="00AE2332" w:rsidRDefault="00AE2332" w:rsidP="00AE2332">
      <w:r w:rsidRPr="00AE2332">
        <w:t>The project included building improvements, utility coordination, interior finishes, equipment integration, accessibility considerations, and operational planning.</w:t>
      </w:r>
    </w:p>
    <w:p w14:paraId="210931F2" w14:textId="77777777" w:rsidR="00AE2332" w:rsidRPr="00AE2332" w:rsidRDefault="00AE2332" w:rsidP="00AE2332">
      <w:r w:rsidRPr="00AE2332">
        <w:lastRenderedPageBreak/>
        <w:t>The facility enhances both convenience and recreational opportunities available on the property.</w:t>
      </w:r>
    </w:p>
    <w:p w14:paraId="78CDE5A8" w14:textId="77777777" w:rsidR="00AE2332" w:rsidRPr="00AE2332" w:rsidRDefault="00AE2332" w:rsidP="00AE2332">
      <w:pPr>
        <w:rPr>
          <w:b/>
          <w:bCs/>
        </w:rPr>
      </w:pPr>
      <w:r w:rsidRPr="00AE2332">
        <w:rPr>
          <w:b/>
          <w:bCs/>
        </w:rPr>
        <w:t>100,000-Gallon Underground Water Harvesting System</w:t>
      </w:r>
    </w:p>
    <w:p w14:paraId="0DF04895" w14:textId="77777777" w:rsidR="00AE2332" w:rsidRPr="00AE2332" w:rsidRDefault="00AE2332" w:rsidP="00AE2332">
      <w:r w:rsidRPr="00AE2332">
        <w:t>Directed the planning, design coordination, and construction of a large-scale underground water harvesting and storage system with an approximate capacity of 100,000 gallons.</w:t>
      </w:r>
    </w:p>
    <w:p w14:paraId="561D3AFE" w14:textId="77777777" w:rsidR="00AE2332" w:rsidRPr="00AE2332" w:rsidRDefault="00AE2332" w:rsidP="00AE2332">
      <w:r w:rsidRPr="00AE2332">
        <w:t>This project required extensive coordination involving excavation, utility integration, underground infrastructure installation, storage components, water collection systems, distribution systems, and long-term operational considerations.</w:t>
      </w:r>
    </w:p>
    <w:p w14:paraId="3A6D0B53" w14:textId="77777777" w:rsidR="00AE2332" w:rsidRPr="00AE2332" w:rsidRDefault="00AE2332" w:rsidP="00AE2332">
      <w:r w:rsidRPr="00AE2332">
        <w:t>The completed system provides a sustainable water resource that supports landscape irrigation, pond operations, and broader site water management objectives while reducing reliance on external water sources.</w:t>
      </w:r>
    </w:p>
    <w:p w14:paraId="04583BF5" w14:textId="77777777" w:rsidR="00AE2332" w:rsidRPr="00AE2332" w:rsidRDefault="00AE2332" w:rsidP="00AE2332">
      <w:r w:rsidRPr="00AE2332">
        <w:t>This project demonstrates significant experience in infrastructure development, sustainability planning, water resource management, and large-scale underground utility construction.</w:t>
      </w:r>
    </w:p>
    <w:p w14:paraId="4800E073" w14:textId="77777777" w:rsidR="00AE2332" w:rsidRPr="00AE2332" w:rsidRDefault="00AE2332" w:rsidP="00AE2332">
      <w:pPr>
        <w:rPr>
          <w:b/>
          <w:bCs/>
        </w:rPr>
      </w:pPr>
      <w:r w:rsidRPr="00AE2332">
        <w:rPr>
          <w:b/>
          <w:bCs/>
        </w:rPr>
        <w:t>Multi-Level Pond and Water Feature System</w:t>
      </w:r>
    </w:p>
    <w:p w14:paraId="64AF6954" w14:textId="77777777" w:rsidR="00AE2332" w:rsidRPr="00AE2332" w:rsidRDefault="00AE2332" w:rsidP="00AE2332">
      <w:r w:rsidRPr="00AE2332">
        <w:t>Managed the construction of a multi-level pond and water feature system designed to operate using harvested water from the property's water collection infrastructure.</w:t>
      </w:r>
    </w:p>
    <w:p w14:paraId="38689548" w14:textId="77777777" w:rsidR="00AE2332" w:rsidRPr="00AE2332" w:rsidRDefault="00AE2332" w:rsidP="00AE2332">
      <w:r w:rsidRPr="00AE2332">
        <w:t>The project incorporated grading, excavation, liner systems, water circulation equipment, pumps, filtration systems, landscaping integration, and long-term maintenance planning.</w:t>
      </w:r>
    </w:p>
    <w:p w14:paraId="1F33B5DD" w14:textId="77777777" w:rsidR="00AE2332" w:rsidRPr="00AE2332" w:rsidRDefault="00AE2332" w:rsidP="00AE2332">
      <w:r w:rsidRPr="00AE2332">
        <w:t>The pond system serves both aesthetic and functional purposes while showcasing sustainable water management principles through the beneficial use of harvested water resources.</w:t>
      </w:r>
    </w:p>
    <w:p w14:paraId="1DD4966F" w14:textId="77777777" w:rsidR="00AE2332" w:rsidRPr="00AE2332" w:rsidRDefault="00AE2332" w:rsidP="00AE2332">
      <w:pPr>
        <w:rPr>
          <w:b/>
          <w:bCs/>
        </w:rPr>
      </w:pPr>
      <w:r w:rsidRPr="00AE2332">
        <w:rPr>
          <w:b/>
          <w:bCs/>
        </w:rPr>
        <w:t>Infrastructure and Utility Improvements</w:t>
      </w:r>
    </w:p>
    <w:p w14:paraId="7F9BEE2C" w14:textId="77777777" w:rsidR="00AE2332" w:rsidRPr="00AE2332" w:rsidRDefault="00AE2332" w:rsidP="00AE2332">
      <w:r w:rsidRPr="00AE2332">
        <w:t>Throughout multiple phases of development, managed numerous infrastructure improvements including:</w:t>
      </w:r>
    </w:p>
    <w:p w14:paraId="1C0D03A0" w14:textId="77777777" w:rsidR="00AE2332" w:rsidRPr="00AE2332" w:rsidRDefault="00AE2332" w:rsidP="00AE2332">
      <w:pPr>
        <w:numPr>
          <w:ilvl w:val="0"/>
          <w:numId w:val="1"/>
        </w:numPr>
      </w:pPr>
      <w:r w:rsidRPr="00AE2332">
        <w:t>Underground utility installations</w:t>
      </w:r>
    </w:p>
    <w:p w14:paraId="3A50CB7F" w14:textId="77777777" w:rsidR="00AE2332" w:rsidRPr="00AE2332" w:rsidRDefault="00AE2332" w:rsidP="00AE2332">
      <w:pPr>
        <w:numPr>
          <w:ilvl w:val="0"/>
          <w:numId w:val="1"/>
        </w:numPr>
      </w:pPr>
      <w:r w:rsidRPr="00AE2332">
        <w:t>Water distribution systems</w:t>
      </w:r>
    </w:p>
    <w:p w14:paraId="489B8DB8" w14:textId="77777777" w:rsidR="00AE2332" w:rsidRPr="00AE2332" w:rsidRDefault="00AE2332" w:rsidP="00AE2332">
      <w:pPr>
        <w:numPr>
          <w:ilvl w:val="0"/>
          <w:numId w:val="1"/>
        </w:numPr>
      </w:pPr>
      <w:r w:rsidRPr="00AE2332">
        <w:t>Site drainage improvements</w:t>
      </w:r>
    </w:p>
    <w:p w14:paraId="1298A9BB" w14:textId="77777777" w:rsidR="00AE2332" w:rsidRPr="00AE2332" w:rsidRDefault="00AE2332" w:rsidP="00AE2332">
      <w:pPr>
        <w:numPr>
          <w:ilvl w:val="0"/>
          <w:numId w:val="1"/>
        </w:numPr>
      </w:pPr>
      <w:r w:rsidRPr="00AE2332">
        <w:t>Roadway and access improvements</w:t>
      </w:r>
    </w:p>
    <w:p w14:paraId="05B43544" w14:textId="77777777" w:rsidR="00AE2332" w:rsidRPr="00AE2332" w:rsidRDefault="00AE2332" w:rsidP="00AE2332">
      <w:pPr>
        <w:numPr>
          <w:ilvl w:val="0"/>
          <w:numId w:val="1"/>
        </w:numPr>
      </w:pPr>
      <w:r w:rsidRPr="00AE2332">
        <w:t>Electrical distribution systems</w:t>
      </w:r>
    </w:p>
    <w:p w14:paraId="6D6C2C5F" w14:textId="77777777" w:rsidR="00AE2332" w:rsidRPr="00AE2332" w:rsidRDefault="00AE2332" w:rsidP="00AE2332">
      <w:pPr>
        <w:numPr>
          <w:ilvl w:val="0"/>
          <w:numId w:val="1"/>
        </w:numPr>
      </w:pPr>
      <w:r w:rsidRPr="00AE2332">
        <w:lastRenderedPageBreak/>
        <w:t>Irrigation infrastructure</w:t>
      </w:r>
    </w:p>
    <w:p w14:paraId="69EF1AF7" w14:textId="77777777" w:rsidR="00AE2332" w:rsidRPr="00AE2332" w:rsidRDefault="00AE2332" w:rsidP="00AE2332">
      <w:pPr>
        <w:numPr>
          <w:ilvl w:val="0"/>
          <w:numId w:val="1"/>
        </w:numPr>
      </w:pPr>
      <w:r w:rsidRPr="00AE2332">
        <w:t>Recreational site enhancements</w:t>
      </w:r>
    </w:p>
    <w:p w14:paraId="14EA69A6" w14:textId="77777777" w:rsidR="00AE2332" w:rsidRPr="00AE2332" w:rsidRDefault="00AE2332" w:rsidP="00AE2332">
      <w:pPr>
        <w:numPr>
          <w:ilvl w:val="0"/>
          <w:numId w:val="1"/>
        </w:numPr>
      </w:pPr>
      <w:r w:rsidRPr="00AE2332">
        <w:t xml:space="preserve">Facility </w:t>
      </w:r>
      <w:proofErr w:type="gramStart"/>
      <w:r w:rsidRPr="00AE2332">
        <w:t>support</w:t>
      </w:r>
      <w:proofErr w:type="gramEnd"/>
      <w:r w:rsidRPr="00AE2332">
        <w:t xml:space="preserve"> systems</w:t>
      </w:r>
    </w:p>
    <w:p w14:paraId="7FE3B8B4" w14:textId="77777777" w:rsidR="00AE2332" w:rsidRPr="00AE2332" w:rsidRDefault="00AE2332" w:rsidP="00AE2332">
      <w:r w:rsidRPr="00AE2332">
        <w:t>These improvements established the foundation necessary to support ongoing expansion and long-term property operations.</w:t>
      </w:r>
    </w:p>
    <w:p w14:paraId="5E31C275" w14:textId="77777777" w:rsidR="00AE2332" w:rsidRPr="00AE2332" w:rsidRDefault="00AE2332" w:rsidP="00AE2332">
      <w:pPr>
        <w:rPr>
          <w:b/>
          <w:bCs/>
        </w:rPr>
      </w:pPr>
      <w:r w:rsidRPr="00AE2332">
        <w:rPr>
          <w:b/>
          <w:bCs/>
        </w:rPr>
        <w:t>Construction Management Services Provided</w:t>
      </w:r>
    </w:p>
    <w:p w14:paraId="35FDE017" w14:textId="77777777" w:rsidR="00AE2332" w:rsidRPr="00AE2332" w:rsidRDefault="00AE2332" w:rsidP="00AE2332">
      <w:r w:rsidRPr="00AE2332">
        <w:t>Throughout his tenure with APT Enterprises, Philip provided:</w:t>
      </w:r>
    </w:p>
    <w:p w14:paraId="678AA72C" w14:textId="77777777" w:rsidR="00AE2332" w:rsidRPr="00AE2332" w:rsidRDefault="00AE2332" w:rsidP="00AE2332">
      <w:pPr>
        <w:numPr>
          <w:ilvl w:val="0"/>
          <w:numId w:val="2"/>
        </w:numPr>
      </w:pPr>
      <w:r w:rsidRPr="00AE2332">
        <w:t>Program and project management</w:t>
      </w:r>
    </w:p>
    <w:p w14:paraId="4D3C3480" w14:textId="77777777" w:rsidR="00AE2332" w:rsidRPr="00AE2332" w:rsidRDefault="00AE2332" w:rsidP="00AE2332">
      <w:pPr>
        <w:numPr>
          <w:ilvl w:val="0"/>
          <w:numId w:val="2"/>
        </w:numPr>
      </w:pPr>
      <w:r w:rsidRPr="00AE2332">
        <w:t>Construction management</w:t>
      </w:r>
    </w:p>
    <w:p w14:paraId="19B6F376" w14:textId="77777777" w:rsidR="00AE2332" w:rsidRPr="00AE2332" w:rsidRDefault="00AE2332" w:rsidP="00AE2332">
      <w:pPr>
        <w:numPr>
          <w:ilvl w:val="0"/>
          <w:numId w:val="2"/>
        </w:numPr>
      </w:pPr>
      <w:r w:rsidRPr="00AE2332">
        <w:t>Owner's representation</w:t>
      </w:r>
    </w:p>
    <w:p w14:paraId="1AA6AAFE" w14:textId="77777777" w:rsidR="00AE2332" w:rsidRPr="00AE2332" w:rsidRDefault="00AE2332" w:rsidP="00AE2332">
      <w:pPr>
        <w:numPr>
          <w:ilvl w:val="0"/>
          <w:numId w:val="2"/>
        </w:numPr>
      </w:pPr>
      <w:r w:rsidRPr="00AE2332">
        <w:t>Budget development and cost control</w:t>
      </w:r>
    </w:p>
    <w:p w14:paraId="06FAA3CD" w14:textId="77777777" w:rsidR="00AE2332" w:rsidRPr="00AE2332" w:rsidRDefault="00AE2332" w:rsidP="00AE2332">
      <w:pPr>
        <w:numPr>
          <w:ilvl w:val="0"/>
          <w:numId w:val="2"/>
        </w:numPr>
      </w:pPr>
      <w:r w:rsidRPr="00AE2332">
        <w:t>Project scheduling</w:t>
      </w:r>
    </w:p>
    <w:p w14:paraId="586A9490" w14:textId="77777777" w:rsidR="00AE2332" w:rsidRPr="00AE2332" w:rsidRDefault="00AE2332" w:rsidP="00AE2332">
      <w:pPr>
        <w:numPr>
          <w:ilvl w:val="0"/>
          <w:numId w:val="2"/>
        </w:numPr>
      </w:pPr>
      <w:r w:rsidRPr="00AE2332">
        <w:t>Contractor procurement and management</w:t>
      </w:r>
    </w:p>
    <w:p w14:paraId="0BD22EC9" w14:textId="77777777" w:rsidR="00AE2332" w:rsidRPr="00AE2332" w:rsidRDefault="00AE2332" w:rsidP="00AE2332">
      <w:pPr>
        <w:numPr>
          <w:ilvl w:val="0"/>
          <w:numId w:val="2"/>
        </w:numPr>
      </w:pPr>
      <w:r w:rsidRPr="00AE2332">
        <w:t xml:space="preserve">Estimating and </w:t>
      </w:r>
      <w:proofErr w:type="gramStart"/>
      <w:r w:rsidRPr="00AE2332">
        <w:t>value engineering</w:t>
      </w:r>
      <w:proofErr w:type="gramEnd"/>
    </w:p>
    <w:p w14:paraId="195979AA" w14:textId="77777777" w:rsidR="00AE2332" w:rsidRPr="00AE2332" w:rsidRDefault="00AE2332" w:rsidP="00AE2332">
      <w:pPr>
        <w:numPr>
          <w:ilvl w:val="0"/>
          <w:numId w:val="2"/>
        </w:numPr>
      </w:pPr>
      <w:r w:rsidRPr="00AE2332">
        <w:t>Quality assurance and quality control</w:t>
      </w:r>
    </w:p>
    <w:p w14:paraId="189D1B6B" w14:textId="77777777" w:rsidR="00AE2332" w:rsidRPr="00AE2332" w:rsidRDefault="00AE2332" w:rsidP="00AE2332">
      <w:pPr>
        <w:numPr>
          <w:ilvl w:val="0"/>
          <w:numId w:val="2"/>
        </w:numPr>
      </w:pPr>
      <w:r w:rsidRPr="00AE2332">
        <w:t>Site safety oversight</w:t>
      </w:r>
    </w:p>
    <w:p w14:paraId="5E31953C" w14:textId="77777777" w:rsidR="00AE2332" w:rsidRPr="00AE2332" w:rsidRDefault="00AE2332" w:rsidP="00AE2332">
      <w:pPr>
        <w:numPr>
          <w:ilvl w:val="0"/>
          <w:numId w:val="2"/>
        </w:numPr>
      </w:pPr>
      <w:r w:rsidRPr="00AE2332">
        <w:t>Risk management</w:t>
      </w:r>
    </w:p>
    <w:p w14:paraId="2F3715EF" w14:textId="77777777" w:rsidR="00AE2332" w:rsidRPr="00AE2332" w:rsidRDefault="00AE2332" w:rsidP="00AE2332">
      <w:pPr>
        <w:numPr>
          <w:ilvl w:val="0"/>
          <w:numId w:val="2"/>
        </w:numPr>
      </w:pPr>
      <w:r w:rsidRPr="00AE2332">
        <w:t>Infrastructure planning</w:t>
      </w:r>
    </w:p>
    <w:p w14:paraId="6F514451" w14:textId="77777777" w:rsidR="00AE2332" w:rsidRPr="00AE2332" w:rsidRDefault="00AE2332" w:rsidP="00AE2332">
      <w:pPr>
        <w:numPr>
          <w:ilvl w:val="0"/>
          <w:numId w:val="2"/>
        </w:numPr>
      </w:pPr>
      <w:r w:rsidRPr="00AE2332">
        <w:t>Sustainable development planning</w:t>
      </w:r>
    </w:p>
    <w:p w14:paraId="1BB6D71B" w14:textId="77777777" w:rsidR="00AE2332" w:rsidRPr="00AE2332" w:rsidRDefault="00AE2332" w:rsidP="00AE2332">
      <w:pPr>
        <w:numPr>
          <w:ilvl w:val="0"/>
          <w:numId w:val="2"/>
        </w:numPr>
      </w:pPr>
      <w:r w:rsidRPr="00AE2332">
        <w:t>Facility operations support</w:t>
      </w:r>
    </w:p>
    <w:p w14:paraId="5066EE11" w14:textId="77777777" w:rsidR="00AE2332" w:rsidRPr="00AE2332" w:rsidRDefault="00AE2332" w:rsidP="00AE2332">
      <w:pPr>
        <w:numPr>
          <w:ilvl w:val="0"/>
          <w:numId w:val="2"/>
        </w:numPr>
      </w:pPr>
      <w:r w:rsidRPr="00AE2332">
        <w:t>Project closeout and turnover</w:t>
      </w:r>
    </w:p>
    <w:p w14:paraId="17C7D20D" w14:textId="77777777" w:rsidR="00AE2332" w:rsidRPr="00AE2332" w:rsidRDefault="00AE2332" w:rsidP="00AE2332">
      <w:pPr>
        <w:rPr>
          <w:b/>
          <w:bCs/>
        </w:rPr>
      </w:pPr>
      <w:r w:rsidRPr="00AE2332">
        <w:rPr>
          <w:b/>
          <w:bCs/>
        </w:rPr>
        <w:t>Project Impact</w:t>
      </w:r>
    </w:p>
    <w:p w14:paraId="67D20853" w14:textId="77777777" w:rsidR="00AE2332" w:rsidRPr="00AE2332" w:rsidRDefault="00AE2332" w:rsidP="00AE2332">
      <w:r w:rsidRPr="00AE2332">
        <w:t>The collective development efforts undertaken through APT Enterprises transformed the property into a multi-use campus capable of supporting lodging, recreation, hospitality, education, community events, and sustainable resource management.</w:t>
      </w:r>
    </w:p>
    <w:p w14:paraId="7F963C8D" w14:textId="77777777" w:rsidR="00AE2332" w:rsidRPr="00AE2332" w:rsidRDefault="00AE2332" w:rsidP="00AE2332">
      <w:r w:rsidRPr="00AE2332">
        <w:t xml:space="preserve">The successful delivery of these projects demonstrates extensive experience in vertical construction, site development, water infrastructure systems, hospitality facilities, </w:t>
      </w:r>
      <w:r w:rsidRPr="00AE2332">
        <w:lastRenderedPageBreak/>
        <w:t>recreational amenities, sustainable development practices, and long-term capital improvement program management.</w:t>
      </w:r>
    </w:p>
    <w:p w14:paraId="419DFCB6" w14:textId="77777777" w:rsidR="00AE2332" w:rsidRPr="00AE2332" w:rsidRDefault="00AE2332" w:rsidP="00AE2332">
      <w:r w:rsidRPr="00AE2332">
        <w:t>This portfolio reflects over twenty years of leadership in planning, coordinating, and delivering complex construction projects that continue to serve families, guests, volunteers, and the surrounding community.</w:t>
      </w:r>
    </w:p>
    <w:p w14:paraId="4418F362" w14:textId="77777777" w:rsidR="00AE2332" w:rsidRDefault="00AE2332"/>
    <w:sectPr w:rsidR="00AE2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F496C"/>
    <w:multiLevelType w:val="multilevel"/>
    <w:tmpl w:val="CAE4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81E0C"/>
    <w:multiLevelType w:val="multilevel"/>
    <w:tmpl w:val="B606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832824">
    <w:abstractNumId w:val="1"/>
  </w:num>
  <w:num w:numId="2" w16cid:durableId="150014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332"/>
    <w:rsid w:val="004C0832"/>
    <w:rsid w:val="00AE2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5019"/>
  <w15:chartTrackingRefBased/>
  <w15:docId w15:val="{6C870BBB-1758-4CDD-8750-47C7EFFA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332"/>
    <w:rPr>
      <w:rFonts w:eastAsiaTheme="majorEastAsia" w:cstheme="majorBidi"/>
      <w:color w:val="272727" w:themeColor="text1" w:themeTint="D8"/>
    </w:rPr>
  </w:style>
  <w:style w:type="paragraph" w:styleId="Title">
    <w:name w:val="Title"/>
    <w:basedOn w:val="Normal"/>
    <w:next w:val="Normal"/>
    <w:link w:val="TitleChar"/>
    <w:uiPriority w:val="10"/>
    <w:qFormat/>
    <w:rsid w:val="00AE2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332"/>
    <w:pPr>
      <w:spacing w:before="160"/>
      <w:jc w:val="center"/>
    </w:pPr>
    <w:rPr>
      <w:i/>
      <w:iCs/>
      <w:color w:val="404040" w:themeColor="text1" w:themeTint="BF"/>
    </w:rPr>
  </w:style>
  <w:style w:type="character" w:customStyle="1" w:styleId="QuoteChar">
    <w:name w:val="Quote Char"/>
    <w:basedOn w:val="DefaultParagraphFont"/>
    <w:link w:val="Quote"/>
    <w:uiPriority w:val="29"/>
    <w:rsid w:val="00AE2332"/>
    <w:rPr>
      <w:i/>
      <w:iCs/>
      <w:color w:val="404040" w:themeColor="text1" w:themeTint="BF"/>
    </w:rPr>
  </w:style>
  <w:style w:type="paragraph" w:styleId="ListParagraph">
    <w:name w:val="List Paragraph"/>
    <w:basedOn w:val="Normal"/>
    <w:uiPriority w:val="34"/>
    <w:qFormat/>
    <w:rsid w:val="00AE2332"/>
    <w:pPr>
      <w:ind w:left="720"/>
      <w:contextualSpacing/>
    </w:pPr>
  </w:style>
  <w:style w:type="character" w:styleId="IntenseEmphasis">
    <w:name w:val="Intense Emphasis"/>
    <w:basedOn w:val="DefaultParagraphFont"/>
    <w:uiPriority w:val="21"/>
    <w:qFormat/>
    <w:rsid w:val="00AE2332"/>
    <w:rPr>
      <w:i/>
      <w:iCs/>
      <w:color w:val="0F4761" w:themeColor="accent1" w:themeShade="BF"/>
    </w:rPr>
  </w:style>
  <w:style w:type="paragraph" w:styleId="IntenseQuote">
    <w:name w:val="Intense Quote"/>
    <w:basedOn w:val="Normal"/>
    <w:next w:val="Normal"/>
    <w:link w:val="IntenseQuoteChar"/>
    <w:uiPriority w:val="30"/>
    <w:qFormat/>
    <w:rsid w:val="00AE2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332"/>
    <w:rPr>
      <w:i/>
      <w:iCs/>
      <w:color w:val="0F4761" w:themeColor="accent1" w:themeShade="BF"/>
    </w:rPr>
  </w:style>
  <w:style w:type="character" w:styleId="IntenseReference">
    <w:name w:val="Intense Reference"/>
    <w:basedOn w:val="DefaultParagraphFont"/>
    <w:uiPriority w:val="32"/>
    <w:qFormat/>
    <w:rsid w:val="00AE23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953</Words>
  <Characters>6615</Characters>
  <Application>Microsoft Office Word</Application>
  <DocSecurity>0</DocSecurity>
  <Lines>108</Lines>
  <Paragraphs>35</Paragraphs>
  <ScaleCrop>false</ScaleCrop>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2026-06-10T14:33:00Z</dcterms:created>
  <dcterms:modified xsi:type="dcterms:W3CDTF">2026-06-10T14:33:00Z</dcterms:modified>
</cp:coreProperties>
</file>